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9E3FC" w14:textId="26CD1F1C" w:rsidR="00AB1086" w:rsidRDefault="009D7147">
      <w:pPr>
        <w:jc w:val="center"/>
        <w:rPr>
          <w:rFonts w:eastAsia="微软雅黑"/>
          <w:b/>
          <w:bCs/>
          <w:sz w:val="36"/>
          <w:szCs w:val="44"/>
        </w:rPr>
      </w:pPr>
      <w:r w:rsidRPr="009D7147">
        <w:rPr>
          <w:rFonts w:ascii="微软雅黑" w:eastAsia="微软雅黑" w:hAnsi="微软雅黑" w:cs="微软雅黑" w:hint="eastAsia"/>
          <w:b/>
          <w:bCs/>
          <w:sz w:val="36"/>
          <w:szCs w:val="44"/>
        </w:rPr>
        <w:t>16家电商企业代表实地参观考察洛川苹果产业发展</w:t>
      </w:r>
    </w:p>
    <w:p w14:paraId="7AC026E8" w14:textId="77777777" w:rsidR="00AB1086" w:rsidRDefault="00AB1086"/>
    <w:p w14:paraId="38A19362" w14:textId="537D9EBE" w:rsidR="00AB1086" w:rsidRDefault="00910B52">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2019年10月12日，第十二届中国·陕西（洛川）国际苹果博览会开幕式在延安市洛川县隆重举行。作为本次苹果博览会的系列活动，由中国食品安全报社与延安市人民政府共同主办的“2019 ‘延安苹果’电商采购对接交流会”于10月13日顺利召开。</w:t>
      </w:r>
    </w:p>
    <w:p w14:paraId="153FBAD0" w14:textId="78B87B56" w:rsidR="009741A9" w:rsidRDefault="003B57C6" w:rsidP="009741A9">
      <w:pPr>
        <w:spacing w:beforeLines="50" w:before="156" w:afterLines="50" w:after="156"/>
        <w:jc w:val="center"/>
        <w:rPr>
          <w:rFonts w:ascii="微软雅黑" w:eastAsia="微软雅黑" w:hAnsi="微软雅黑" w:cs="微软雅黑"/>
          <w:sz w:val="24"/>
          <w:szCs w:val="32"/>
        </w:rPr>
      </w:pPr>
      <w:r>
        <w:rPr>
          <w:rFonts w:ascii="微软雅黑" w:eastAsia="微软雅黑" w:hAnsi="微软雅黑" w:cs="微软雅黑"/>
          <w:noProof/>
          <w:sz w:val="24"/>
          <w:szCs w:val="32"/>
        </w:rPr>
        <w:drawing>
          <wp:inline distT="0" distB="0" distL="0" distR="0" wp14:anchorId="6E6931A1" wp14:editId="4AD8C2DD">
            <wp:extent cx="4277802" cy="2851696"/>
            <wp:effectExtent l="0" t="0" r="889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910151343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275" cy="2855345"/>
                    </a:xfrm>
                    <a:prstGeom prst="rect">
                      <a:avLst/>
                    </a:prstGeom>
                  </pic:spPr>
                </pic:pic>
              </a:graphicData>
            </a:graphic>
          </wp:inline>
        </w:drawing>
      </w:r>
    </w:p>
    <w:p w14:paraId="58609763" w14:textId="121B9267" w:rsidR="003B57C6" w:rsidRPr="003B57C6" w:rsidRDefault="003B57C6" w:rsidP="009741A9">
      <w:pPr>
        <w:spacing w:beforeLines="50" w:before="156" w:afterLines="50" w:after="156"/>
        <w:jc w:val="center"/>
        <w:rPr>
          <w:rFonts w:ascii="微软雅黑" w:eastAsia="微软雅黑" w:hAnsi="微软雅黑" w:cs="微软雅黑" w:hint="eastAsia"/>
          <w:color w:val="808080" w:themeColor="background1" w:themeShade="80"/>
          <w:sz w:val="22"/>
          <w:szCs w:val="28"/>
        </w:rPr>
      </w:pPr>
      <w:r w:rsidRPr="003B57C6">
        <w:rPr>
          <w:rFonts w:ascii="微软雅黑" w:eastAsia="微软雅黑" w:hAnsi="微软雅黑" w:cs="微软雅黑" w:hint="eastAsia"/>
          <w:color w:val="808080" w:themeColor="background1" w:themeShade="80"/>
          <w:sz w:val="22"/>
          <w:szCs w:val="28"/>
        </w:rPr>
        <w:t>第十二届中国·陕西（洛川）国际苹果博览会开幕式</w:t>
      </w:r>
    </w:p>
    <w:p w14:paraId="299FEF3E" w14:textId="48EE8498" w:rsidR="00AB1086" w:rsidRDefault="00910B52">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全国电商平台苏宁、永辉、拼多多、每日优鲜、顺丰、海尔日日顺、邻里中国-邻里直供社、美菜网、</w:t>
      </w:r>
      <w:proofErr w:type="gramStart"/>
      <w:r>
        <w:rPr>
          <w:rFonts w:ascii="微软雅黑" w:eastAsia="微软雅黑" w:hAnsi="微软雅黑" w:cs="微软雅黑" w:hint="eastAsia"/>
          <w:sz w:val="24"/>
          <w:szCs w:val="32"/>
        </w:rPr>
        <w:t>舟博合作社</w:t>
      </w:r>
      <w:proofErr w:type="gramEnd"/>
      <w:r>
        <w:rPr>
          <w:rFonts w:ascii="微软雅黑" w:eastAsia="微软雅黑" w:hAnsi="微软雅黑" w:cs="微软雅黑" w:hint="eastAsia"/>
          <w:sz w:val="24"/>
          <w:szCs w:val="32"/>
        </w:rPr>
        <w:t>、农甲农业、一亩田、超市发、有好东西、</w:t>
      </w:r>
      <w:proofErr w:type="gramStart"/>
      <w:r>
        <w:rPr>
          <w:rFonts w:ascii="微软雅黑" w:eastAsia="微软雅黑" w:hAnsi="微软雅黑" w:cs="微软雅黑" w:hint="eastAsia"/>
          <w:sz w:val="24"/>
          <w:szCs w:val="32"/>
        </w:rPr>
        <w:t>京客隆</w:t>
      </w:r>
      <w:proofErr w:type="gramEnd"/>
      <w:r>
        <w:rPr>
          <w:rFonts w:ascii="微软雅黑" w:eastAsia="微软雅黑" w:hAnsi="微软雅黑" w:cs="微软雅黑" w:hint="eastAsia"/>
          <w:sz w:val="24"/>
          <w:szCs w:val="32"/>
        </w:rPr>
        <w:t>、北京新发地批发市场、西安兄弟供应链等企业代表参加活动，并参观了洛川几家规模较大的苹果生产加工企业。</w:t>
      </w:r>
    </w:p>
    <w:p w14:paraId="01619C8E" w14:textId="21DC3263" w:rsidR="009741A9" w:rsidRDefault="009741A9" w:rsidP="009741A9">
      <w:pPr>
        <w:spacing w:beforeLines="50" w:before="156" w:afterLines="50" w:after="156"/>
        <w:jc w:val="center"/>
        <w:rPr>
          <w:rFonts w:ascii="微软雅黑" w:eastAsia="微软雅黑" w:hAnsi="微软雅黑" w:cs="微软雅黑"/>
          <w:sz w:val="24"/>
          <w:szCs w:val="32"/>
        </w:rPr>
      </w:pPr>
      <w:r>
        <w:rPr>
          <w:rFonts w:ascii="微软雅黑" w:eastAsia="微软雅黑" w:hAnsi="微软雅黑" w:cs="微软雅黑" w:hint="eastAsia"/>
          <w:noProof/>
          <w:sz w:val="24"/>
          <w:szCs w:val="32"/>
        </w:rPr>
        <w:lastRenderedPageBreak/>
        <w:drawing>
          <wp:inline distT="0" distB="0" distL="0" distR="0" wp14:anchorId="72B53CAB" wp14:editId="3A0D279A">
            <wp:extent cx="3983844" cy="26557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91013103545_副本.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9125" cy="2665923"/>
                    </a:xfrm>
                    <a:prstGeom prst="rect">
                      <a:avLst/>
                    </a:prstGeom>
                  </pic:spPr>
                </pic:pic>
              </a:graphicData>
            </a:graphic>
          </wp:inline>
        </w:drawing>
      </w:r>
    </w:p>
    <w:p w14:paraId="1785BB50" w14:textId="7EDB9B66" w:rsidR="009741A9" w:rsidRPr="009741A9" w:rsidRDefault="009741A9" w:rsidP="009741A9">
      <w:pPr>
        <w:spacing w:beforeLines="50" w:before="156" w:afterLines="50" w:after="156"/>
        <w:jc w:val="center"/>
        <w:rPr>
          <w:rFonts w:ascii="微软雅黑" w:eastAsia="微软雅黑" w:hAnsi="微软雅黑" w:cs="微软雅黑"/>
          <w:color w:val="808080" w:themeColor="background1" w:themeShade="80"/>
          <w:sz w:val="22"/>
          <w:szCs w:val="28"/>
        </w:rPr>
      </w:pPr>
      <w:r w:rsidRPr="009741A9">
        <w:rPr>
          <w:rFonts w:ascii="微软雅黑" w:eastAsia="微软雅黑" w:hAnsi="微软雅黑" w:cs="微软雅黑" w:hint="eastAsia"/>
          <w:color w:val="808080" w:themeColor="background1" w:themeShade="80"/>
          <w:sz w:val="22"/>
          <w:szCs w:val="28"/>
        </w:rPr>
        <w:t>电商代表参加2019“延安苹果”电商采购对接交流会</w:t>
      </w:r>
    </w:p>
    <w:p w14:paraId="77A9F2CA" w14:textId="6B9CD484" w:rsidR="00AB1086" w:rsidRDefault="00910B52">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12日下午，中国食品安全报社携手洛川县人民政府，邀请苏宁、永辉、每日优鲜、海尔日日顺、邻里中国-邻里直供社、</w:t>
      </w:r>
      <w:proofErr w:type="gramStart"/>
      <w:r>
        <w:rPr>
          <w:rFonts w:ascii="微软雅黑" w:eastAsia="微软雅黑" w:hAnsi="微软雅黑" w:cs="微软雅黑" w:hint="eastAsia"/>
          <w:sz w:val="24"/>
          <w:szCs w:val="32"/>
        </w:rPr>
        <w:t>舟博合作社</w:t>
      </w:r>
      <w:proofErr w:type="gramEnd"/>
      <w:r>
        <w:rPr>
          <w:rFonts w:ascii="微软雅黑" w:eastAsia="微软雅黑" w:hAnsi="微软雅黑" w:cs="微软雅黑" w:hint="eastAsia"/>
          <w:sz w:val="24"/>
          <w:szCs w:val="32"/>
        </w:rPr>
        <w:t>、农甲农业、一亩田、超市发、有好东西、</w:t>
      </w:r>
      <w:proofErr w:type="gramStart"/>
      <w:r>
        <w:rPr>
          <w:rFonts w:ascii="微软雅黑" w:eastAsia="微软雅黑" w:hAnsi="微软雅黑" w:cs="微软雅黑" w:hint="eastAsia"/>
          <w:sz w:val="24"/>
          <w:szCs w:val="32"/>
        </w:rPr>
        <w:t>京客隆</w:t>
      </w:r>
      <w:proofErr w:type="gramEnd"/>
      <w:r>
        <w:rPr>
          <w:rFonts w:ascii="微软雅黑" w:eastAsia="微软雅黑" w:hAnsi="微软雅黑" w:cs="微软雅黑" w:hint="eastAsia"/>
          <w:sz w:val="24"/>
          <w:szCs w:val="32"/>
        </w:rPr>
        <w:t>、北京新发地批发市场等企业代表参观了洛川县的几家苹果生产基地，全面展示洛川苹果产业发展成果。</w:t>
      </w:r>
    </w:p>
    <w:p w14:paraId="7A91B36D" w14:textId="0D2434C0" w:rsidR="009741A9" w:rsidRDefault="009741A9" w:rsidP="009741A9">
      <w:pPr>
        <w:spacing w:beforeLines="50" w:before="156" w:afterLines="50" w:after="156"/>
        <w:jc w:val="center"/>
        <w:rPr>
          <w:rFonts w:ascii="微软雅黑" w:eastAsia="微软雅黑" w:hAnsi="微软雅黑" w:cs="微软雅黑"/>
          <w:sz w:val="24"/>
          <w:szCs w:val="32"/>
        </w:rPr>
      </w:pPr>
      <w:r>
        <w:rPr>
          <w:rFonts w:ascii="微软雅黑" w:eastAsia="微软雅黑" w:hAnsi="微软雅黑" w:cs="微软雅黑" w:hint="eastAsia"/>
          <w:noProof/>
          <w:sz w:val="24"/>
          <w:szCs w:val="32"/>
        </w:rPr>
        <w:drawing>
          <wp:inline distT="0" distB="0" distL="0" distR="0" wp14:anchorId="75675F3A" wp14:editId="43938363">
            <wp:extent cx="3872285" cy="29044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3ac3f98d08d989c93181a183a4cd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5203" cy="2906635"/>
                    </a:xfrm>
                    <a:prstGeom prst="rect">
                      <a:avLst/>
                    </a:prstGeom>
                  </pic:spPr>
                </pic:pic>
              </a:graphicData>
            </a:graphic>
          </wp:inline>
        </w:drawing>
      </w:r>
    </w:p>
    <w:p w14:paraId="41085DAD" w14:textId="0D24BFD7" w:rsidR="009741A9" w:rsidRPr="009741A9" w:rsidRDefault="009741A9" w:rsidP="009741A9">
      <w:pPr>
        <w:spacing w:beforeLines="50" w:before="156" w:afterLines="50" w:after="156"/>
        <w:jc w:val="center"/>
        <w:rPr>
          <w:rFonts w:ascii="微软雅黑" w:eastAsia="微软雅黑" w:hAnsi="微软雅黑" w:cs="微软雅黑"/>
          <w:color w:val="808080" w:themeColor="background1" w:themeShade="80"/>
          <w:sz w:val="22"/>
          <w:szCs w:val="28"/>
        </w:rPr>
      </w:pPr>
      <w:r w:rsidRPr="009741A9">
        <w:rPr>
          <w:rFonts w:ascii="微软雅黑" w:eastAsia="微软雅黑" w:hAnsi="微软雅黑" w:cs="微软雅黑" w:hint="eastAsia"/>
          <w:color w:val="808080" w:themeColor="background1" w:themeShade="80"/>
          <w:sz w:val="22"/>
          <w:szCs w:val="28"/>
        </w:rPr>
        <w:t>电商代表</w:t>
      </w:r>
      <w:r>
        <w:rPr>
          <w:rFonts w:ascii="微软雅黑" w:eastAsia="微软雅黑" w:hAnsi="微软雅黑" w:cs="微软雅黑" w:hint="eastAsia"/>
          <w:color w:val="808080" w:themeColor="background1" w:themeShade="80"/>
          <w:sz w:val="22"/>
          <w:szCs w:val="28"/>
        </w:rPr>
        <w:t>参观考察</w:t>
      </w:r>
      <w:r w:rsidRPr="009741A9">
        <w:rPr>
          <w:rFonts w:ascii="微软雅黑" w:eastAsia="微软雅黑" w:hAnsi="微软雅黑" w:cs="微软雅黑" w:hint="eastAsia"/>
          <w:color w:val="808080" w:themeColor="background1" w:themeShade="80"/>
          <w:sz w:val="22"/>
          <w:szCs w:val="28"/>
        </w:rPr>
        <w:t>洛川苹果生产基地</w:t>
      </w:r>
    </w:p>
    <w:p w14:paraId="4DD42458" w14:textId="77777777" w:rsidR="00AB1086" w:rsidRDefault="00910B52">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lastRenderedPageBreak/>
        <w:t>在苹果生产基地，电商企业代表和当地果农零距离交流，通过现场提问，果农们先后解答了洛川苹果种植生产技术规范，苹果栽培新型技术体系、苹果等级划分标准、采购交易体系等问题，并重点介绍了洛川苹果的发展优势。</w:t>
      </w:r>
    </w:p>
    <w:p w14:paraId="7CD469B9" w14:textId="7BE8D471" w:rsidR="00794B39" w:rsidRDefault="00910B52" w:rsidP="00794B39">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电商代表们对洛川县庞大的苹果产业规模、先进的种植技术、完备的交易体系给予高度评价，并表示未来将与洛川苹果种植企业和商户加强沟通合作，把美味可口的洛川苹果带给全国更广大的消费者。</w:t>
      </w:r>
    </w:p>
    <w:p w14:paraId="40052564" w14:textId="76416909" w:rsidR="004A20A9" w:rsidRDefault="00910B52" w:rsidP="00910B52">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13日上午，在“2019 ‘延安苹果’电商采购对接交流会</w:t>
      </w:r>
      <w:r w:rsidR="005A3BF4">
        <w:rPr>
          <w:rFonts w:ascii="微软雅黑" w:eastAsia="微软雅黑" w:hAnsi="微软雅黑" w:cs="微软雅黑" w:hint="eastAsia"/>
          <w:sz w:val="24"/>
          <w:szCs w:val="32"/>
        </w:rPr>
        <w:t>”</w:t>
      </w:r>
      <w:r>
        <w:rPr>
          <w:rFonts w:ascii="微软雅黑" w:eastAsia="微软雅黑" w:hAnsi="微软雅黑" w:cs="微软雅黑" w:hint="eastAsia"/>
          <w:sz w:val="24"/>
          <w:szCs w:val="32"/>
        </w:rPr>
        <w:t>期间，参会的电商企业代表受延安市人民政府副市长张强邀请，参观了</w:t>
      </w:r>
      <w:r w:rsidR="004A20A9">
        <w:rPr>
          <w:rFonts w:ascii="微软雅黑" w:eastAsia="微软雅黑" w:hAnsi="微软雅黑" w:cs="微软雅黑" w:hint="eastAsia"/>
          <w:sz w:val="24"/>
          <w:szCs w:val="32"/>
        </w:rPr>
        <w:t>洛川县</w:t>
      </w:r>
      <w:proofErr w:type="gramStart"/>
      <w:r w:rsidR="004A20A9">
        <w:rPr>
          <w:rFonts w:ascii="微软雅黑" w:eastAsia="微软雅黑" w:hAnsi="微软雅黑" w:cs="微软雅黑" w:hint="eastAsia"/>
          <w:sz w:val="24"/>
          <w:szCs w:val="32"/>
        </w:rPr>
        <w:t>美域高</w:t>
      </w:r>
      <w:proofErr w:type="gramEnd"/>
      <w:r w:rsidR="004A20A9">
        <w:rPr>
          <w:rFonts w:ascii="微软雅黑" w:eastAsia="微软雅黑" w:hAnsi="微软雅黑" w:cs="微软雅黑" w:hint="eastAsia"/>
          <w:sz w:val="24"/>
          <w:szCs w:val="32"/>
        </w:rPr>
        <w:t>生物科技</w:t>
      </w:r>
      <w:proofErr w:type="gramStart"/>
      <w:r w:rsidR="004A20A9">
        <w:rPr>
          <w:rFonts w:ascii="微软雅黑" w:eastAsia="微软雅黑" w:hAnsi="微软雅黑" w:cs="微软雅黑" w:hint="eastAsia"/>
          <w:sz w:val="24"/>
          <w:szCs w:val="32"/>
        </w:rPr>
        <w:t>有限科技</w:t>
      </w:r>
      <w:proofErr w:type="gramEnd"/>
      <w:r w:rsidR="004A20A9">
        <w:rPr>
          <w:rFonts w:ascii="微软雅黑" w:eastAsia="微软雅黑" w:hAnsi="微软雅黑" w:cs="微软雅黑" w:hint="eastAsia"/>
          <w:sz w:val="24"/>
          <w:szCs w:val="32"/>
        </w:rPr>
        <w:t>公司、陕西顶端果业有限公司和</w:t>
      </w:r>
      <w:proofErr w:type="gramStart"/>
      <w:r w:rsidR="004A20A9">
        <w:rPr>
          <w:rFonts w:ascii="微软雅黑" w:eastAsia="微软雅黑" w:hAnsi="微软雅黑" w:cs="微软雅黑" w:hint="eastAsia"/>
          <w:sz w:val="24"/>
          <w:szCs w:val="32"/>
        </w:rPr>
        <w:t>洛川绿佳生态农业</w:t>
      </w:r>
      <w:proofErr w:type="gramEnd"/>
      <w:r w:rsidR="004A20A9">
        <w:rPr>
          <w:rFonts w:ascii="微软雅黑" w:eastAsia="微软雅黑" w:hAnsi="微软雅黑" w:cs="微软雅黑" w:hint="eastAsia"/>
          <w:sz w:val="24"/>
          <w:szCs w:val="32"/>
        </w:rPr>
        <w:t>发展公司。</w:t>
      </w:r>
    </w:p>
    <w:p w14:paraId="0C7FAD4B" w14:textId="77777777" w:rsidR="00204533" w:rsidRDefault="00204533" w:rsidP="00204533">
      <w:pPr>
        <w:spacing w:beforeLines="50" w:before="156" w:afterLines="50" w:after="156"/>
        <w:jc w:val="center"/>
        <w:rPr>
          <w:rFonts w:ascii="微软雅黑" w:eastAsia="微软雅黑" w:hAnsi="微软雅黑" w:cs="微软雅黑"/>
          <w:sz w:val="24"/>
          <w:szCs w:val="32"/>
        </w:rPr>
      </w:pPr>
      <w:r>
        <w:rPr>
          <w:rFonts w:ascii="微软雅黑" w:eastAsia="微软雅黑" w:hAnsi="微软雅黑" w:cs="微软雅黑" w:hint="eastAsia"/>
          <w:noProof/>
          <w:sz w:val="24"/>
          <w:szCs w:val="32"/>
        </w:rPr>
        <w:drawing>
          <wp:inline distT="0" distB="0" distL="0" distR="0" wp14:anchorId="25A0B952" wp14:editId="3F3A92A2">
            <wp:extent cx="4102873" cy="23858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10151335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659" cy="2389797"/>
                    </a:xfrm>
                    <a:prstGeom prst="rect">
                      <a:avLst/>
                    </a:prstGeom>
                  </pic:spPr>
                </pic:pic>
              </a:graphicData>
            </a:graphic>
          </wp:inline>
        </w:drawing>
      </w:r>
    </w:p>
    <w:p w14:paraId="466785AA" w14:textId="6844D569" w:rsidR="00204533" w:rsidRPr="00204533" w:rsidRDefault="00204533" w:rsidP="00204533">
      <w:pPr>
        <w:spacing w:beforeLines="50" w:before="156" w:afterLines="50" w:after="156"/>
        <w:jc w:val="center"/>
        <w:rPr>
          <w:rFonts w:ascii="微软雅黑" w:eastAsia="微软雅黑" w:hAnsi="微软雅黑" w:cs="微软雅黑"/>
          <w:sz w:val="24"/>
          <w:szCs w:val="32"/>
        </w:rPr>
      </w:pPr>
      <w:r w:rsidRPr="009741A9">
        <w:rPr>
          <w:rFonts w:ascii="微软雅黑" w:eastAsia="微软雅黑" w:hAnsi="微软雅黑" w:cs="微软雅黑" w:hint="eastAsia"/>
          <w:color w:val="808080" w:themeColor="background1" w:themeShade="80"/>
          <w:sz w:val="22"/>
          <w:szCs w:val="28"/>
        </w:rPr>
        <w:t>电商代表</w:t>
      </w:r>
      <w:r>
        <w:rPr>
          <w:rFonts w:ascii="微软雅黑" w:eastAsia="微软雅黑" w:hAnsi="微软雅黑" w:cs="微软雅黑" w:hint="eastAsia"/>
          <w:color w:val="808080" w:themeColor="background1" w:themeShade="80"/>
          <w:sz w:val="22"/>
          <w:szCs w:val="28"/>
        </w:rPr>
        <w:t>参观考察</w:t>
      </w:r>
      <w:r w:rsidRPr="009741A9">
        <w:rPr>
          <w:rFonts w:ascii="微软雅黑" w:eastAsia="微软雅黑" w:hAnsi="微软雅黑" w:cs="微软雅黑" w:hint="eastAsia"/>
          <w:color w:val="808080" w:themeColor="background1" w:themeShade="80"/>
          <w:sz w:val="22"/>
          <w:szCs w:val="28"/>
        </w:rPr>
        <w:t>洛川苹果生产</w:t>
      </w:r>
      <w:r>
        <w:rPr>
          <w:rFonts w:ascii="微软雅黑" w:eastAsia="微软雅黑" w:hAnsi="微软雅黑" w:cs="微软雅黑" w:hint="eastAsia"/>
          <w:color w:val="808080" w:themeColor="background1" w:themeShade="80"/>
          <w:sz w:val="22"/>
          <w:szCs w:val="28"/>
        </w:rPr>
        <w:t>加工企业</w:t>
      </w:r>
    </w:p>
    <w:p w14:paraId="401481D8" w14:textId="3655022E" w:rsidR="00C148B7" w:rsidRDefault="004A20A9" w:rsidP="00204533">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在洛川县</w:t>
      </w:r>
      <w:proofErr w:type="gramStart"/>
      <w:r>
        <w:rPr>
          <w:rFonts w:ascii="微软雅黑" w:eastAsia="微软雅黑" w:hAnsi="微软雅黑" w:cs="微软雅黑" w:hint="eastAsia"/>
          <w:sz w:val="24"/>
          <w:szCs w:val="32"/>
        </w:rPr>
        <w:t>美域高</w:t>
      </w:r>
      <w:proofErr w:type="gramEnd"/>
      <w:r>
        <w:rPr>
          <w:rFonts w:ascii="微软雅黑" w:eastAsia="微软雅黑" w:hAnsi="微软雅黑" w:cs="微软雅黑" w:hint="eastAsia"/>
          <w:sz w:val="24"/>
          <w:szCs w:val="32"/>
        </w:rPr>
        <w:t>生物科技</w:t>
      </w:r>
      <w:proofErr w:type="gramStart"/>
      <w:r>
        <w:rPr>
          <w:rFonts w:ascii="微软雅黑" w:eastAsia="微软雅黑" w:hAnsi="微软雅黑" w:cs="微软雅黑" w:hint="eastAsia"/>
          <w:sz w:val="24"/>
          <w:szCs w:val="32"/>
        </w:rPr>
        <w:t>有限科技</w:t>
      </w:r>
      <w:proofErr w:type="gramEnd"/>
      <w:r>
        <w:rPr>
          <w:rFonts w:ascii="微软雅黑" w:eastAsia="微软雅黑" w:hAnsi="微软雅黑" w:cs="微软雅黑" w:hint="eastAsia"/>
          <w:sz w:val="24"/>
          <w:szCs w:val="32"/>
        </w:rPr>
        <w:t>公司，电商代表</w:t>
      </w:r>
      <w:r w:rsidR="005A3BF4">
        <w:rPr>
          <w:rFonts w:ascii="微软雅黑" w:eastAsia="微软雅黑" w:hAnsi="微软雅黑" w:cs="微软雅黑" w:hint="eastAsia"/>
          <w:sz w:val="24"/>
          <w:szCs w:val="32"/>
        </w:rPr>
        <w:t>进入厂区</w:t>
      </w:r>
      <w:r>
        <w:rPr>
          <w:rFonts w:ascii="微软雅黑" w:eastAsia="微软雅黑" w:hAnsi="微软雅黑" w:cs="微软雅黑" w:hint="eastAsia"/>
          <w:sz w:val="24"/>
          <w:szCs w:val="32"/>
        </w:rPr>
        <w:t>看到员工</w:t>
      </w:r>
      <w:r w:rsidR="00A00977">
        <w:rPr>
          <w:rFonts w:ascii="微软雅黑" w:eastAsia="微软雅黑" w:hAnsi="微软雅黑" w:cs="微软雅黑" w:hint="eastAsia"/>
          <w:sz w:val="24"/>
          <w:szCs w:val="32"/>
        </w:rPr>
        <w:t>正在</w:t>
      </w:r>
      <w:r>
        <w:rPr>
          <w:rFonts w:ascii="微软雅黑" w:eastAsia="微软雅黑" w:hAnsi="微软雅黑" w:cs="微软雅黑" w:hint="eastAsia"/>
          <w:sz w:val="24"/>
          <w:szCs w:val="32"/>
        </w:rPr>
        <w:t>利用互联网推销</w:t>
      </w:r>
      <w:r w:rsidR="00A00977">
        <w:rPr>
          <w:rFonts w:ascii="微软雅黑" w:eastAsia="微软雅黑" w:hAnsi="微软雅黑" w:cs="微软雅黑" w:hint="eastAsia"/>
          <w:sz w:val="24"/>
          <w:szCs w:val="32"/>
        </w:rPr>
        <w:t>企业</w:t>
      </w:r>
      <w:r>
        <w:rPr>
          <w:rFonts w:ascii="微软雅黑" w:eastAsia="微软雅黑" w:hAnsi="微软雅黑" w:cs="微软雅黑" w:hint="eastAsia"/>
          <w:sz w:val="24"/>
          <w:szCs w:val="32"/>
        </w:rPr>
        <w:t>的产品，</w:t>
      </w:r>
      <w:r w:rsidR="005A3BF4">
        <w:rPr>
          <w:rFonts w:ascii="微软雅黑" w:eastAsia="微软雅黑" w:hAnsi="微软雅黑" w:cs="微软雅黑" w:hint="eastAsia"/>
          <w:sz w:val="24"/>
          <w:szCs w:val="32"/>
        </w:rPr>
        <w:t>以</w:t>
      </w:r>
      <w:r>
        <w:rPr>
          <w:rFonts w:ascii="微软雅黑" w:eastAsia="微软雅黑" w:hAnsi="微软雅黑" w:cs="微软雅黑" w:hint="eastAsia"/>
          <w:sz w:val="24"/>
          <w:szCs w:val="32"/>
        </w:rPr>
        <w:t>电商平台直播</w:t>
      </w:r>
      <w:r w:rsidR="005A3BF4">
        <w:rPr>
          <w:rFonts w:ascii="微软雅黑" w:eastAsia="微软雅黑" w:hAnsi="微软雅黑" w:cs="微软雅黑" w:hint="eastAsia"/>
          <w:sz w:val="24"/>
          <w:szCs w:val="32"/>
        </w:rPr>
        <w:t>的形式，</w:t>
      </w:r>
      <w:r>
        <w:rPr>
          <w:rFonts w:ascii="微软雅黑" w:eastAsia="微软雅黑" w:hAnsi="微软雅黑" w:cs="微软雅黑" w:hint="eastAsia"/>
          <w:sz w:val="24"/>
          <w:szCs w:val="32"/>
        </w:rPr>
        <w:t>介绍苹果挑选方式</w:t>
      </w:r>
      <w:r w:rsidR="005A3BF4">
        <w:rPr>
          <w:rFonts w:ascii="微软雅黑" w:eastAsia="微软雅黑" w:hAnsi="微软雅黑" w:cs="微软雅黑" w:hint="eastAsia"/>
          <w:sz w:val="24"/>
          <w:szCs w:val="32"/>
        </w:rPr>
        <w:t>及</w:t>
      </w:r>
      <w:proofErr w:type="gramStart"/>
      <w:r w:rsidR="00A00977">
        <w:rPr>
          <w:rFonts w:ascii="微软雅黑" w:eastAsia="微软雅黑" w:hAnsi="微软雅黑" w:cs="微软雅黑" w:hint="eastAsia"/>
          <w:sz w:val="24"/>
          <w:szCs w:val="32"/>
        </w:rPr>
        <w:t>美域高</w:t>
      </w:r>
      <w:proofErr w:type="gramEnd"/>
      <w:r>
        <w:rPr>
          <w:rFonts w:ascii="微软雅黑" w:eastAsia="微软雅黑" w:hAnsi="微软雅黑" w:cs="微软雅黑" w:hint="eastAsia"/>
          <w:sz w:val="24"/>
          <w:szCs w:val="32"/>
        </w:rPr>
        <w:t>苹果</w:t>
      </w:r>
      <w:r w:rsidR="00A00977">
        <w:rPr>
          <w:rFonts w:ascii="微软雅黑" w:eastAsia="微软雅黑" w:hAnsi="微软雅黑" w:cs="微软雅黑" w:hint="eastAsia"/>
          <w:sz w:val="24"/>
          <w:szCs w:val="32"/>
        </w:rPr>
        <w:t>的</w:t>
      </w:r>
      <w:r>
        <w:rPr>
          <w:rFonts w:ascii="微软雅黑" w:eastAsia="微软雅黑" w:hAnsi="微软雅黑" w:cs="微软雅黑" w:hint="eastAsia"/>
          <w:sz w:val="24"/>
          <w:szCs w:val="32"/>
        </w:rPr>
        <w:t>优势，</w:t>
      </w:r>
      <w:proofErr w:type="gramStart"/>
      <w:r w:rsidR="00A00977">
        <w:rPr>
          <w:rFonts w:ascii="微软雅黑" w:eastAsia="微软雅黑" w:hAnsi="微软雅黑" w:cs="微软雅黑" w:hint="eastAsia"/>
          <w:sz w:val="24"/>
          <w:szCs w:val="32"/>
        </w:rPr>
        <w:t>美域高总经理</w:t>
      </w:r>
      <w:proofErr w:type="gramEnd"/>
      <w:r>
        <w:rPr>
          <w:rFonts w:ascii="微软雅黑" w:eastAsia="微软雅黑" w:hAnsi="微软雅黑" w:cs="微软雅黑" w:hint="eastAsia"/>
          <w:sz w:val="24"/>
          <w:szCs w:val="32"/>
        </w:rPr>
        <w:t>薛云峰介绍了企业生产线的运作情况和主要产品</w:t>
      </w:r>
      <w:r w:rsidR="00A00977">
        <w:rPr>
          <w:rFonts w:ascii="微软雅黑" w:eastAsia="微软雅黑" w:hAnsi="微软雅黑" w:cs="微软雅黑" w:hint="eastAsia"/>
          <w:sz w:val="24"/>
          <w:szCs w:val="32"/>
        </w:rPr>
        <w:t>特色</w:t>
      </w:r>
      <w:r>
        <w:rPr>
          <w:rFonts w:ascii="微软雅黑" w:eastAsia="微软雅黑" w:hAnsi="微软雅黑" w:cs="微软雅黑" w:hint="eastAsia"/>
          <w:sz w:val="24"/>
          <w:szCs w:val="32"/>
        </w:rPr>
        <w:t>。在陕西顶端果业有限公司，总经理赵恒亮</w:t>
      </w:r>
      <w:r w:rsidR="005A3BF4">
        <w:rPr>
          <w:rFonts w:ascii="微软雅黑" w:eastAsia="微软雅黑" w:hAnsi="微软雅黑" w:cs="微软雅黑" w:hint="eastAsia"/>
          <w:sz w:val="24"/>
          <w:szCs w:val="32"/>
        </w:rPr>
        <w:t>陪同参观</w:t>
      </w:r>
      <w:r w:rsidR="00A00977">
        <w:rPr>
          <w:rFonts w:ascii="微软雅黑" w:eastAsia="微软雅黑" w:hAnsi="微软雅黑" w:cs="微软雅黑" w:hint="eastAsia"/>
          <w:sz w:val="24"/>
          <w:szCs w:val="32"/>
        </w:rPr>
        <w:t>了</w:t>
      </w:r>
      <w:r w:rsidR="005A3BF4">
        <w:rPr>
          <w:rFonts w:ascii="微软雅黑" w:eastAsia="微软雅黑" w:hAnsi="微软雅黑" w:cs="微软雅黑" w:hint="eastAsia"/>
          <w:sz w:val="24"/>
          <w:szCs w:val="32"/>
        </w:rPr>
        <w:t>企业</w:t>
      </w:r>
      <w:r w:rsidR="00A00977">
        <w:rPr>
          <w:rFonts w:ascii="微软雅黑" w:eastAsia="微软雅黑" w:hAnsi="微软雅黑" w:cs="微软雅黑" w:hint="eastAsia"/>
          <w:sz w:val="24"/>
          <w:szCs w:val="32"/>
        </w:rPr>
        <w:t>先进的苹果自动分拣封</w:t>
      </w:r>
      <w:r w:rsidR="00A00977">
        <w:rPr>
          <w:rFonts w:ascii="微软雅黑" w:eastAsia="微软雅黑" w:hAnsi="微软雅黑" w:cs="微软雅黑" w:hint="eastAsia"/>
          <w:sz w:val="24"/>
          <w:szCs w:val="32"/>
        </w:rPr>
        <w:lastRenderedPageBreak/>
        <w:t>装生产线</w:t>
      </w:r>
      <w:r w:rsidR="005A3BF4">
        <w:rPr>
          <w:rFonts w:ascii="微软雅黑" w:eastAsia="微软雅黑" w:hAnsi="微软雅黑" w:cs="微软雅黑" w:hint="eastAsia"/>
          <w:sz w:val="24"/>
          <w:szCs w:val="32"/>
        </w:rPr>
        <w:t>，并介绍了</w:t>
      </w:r>
      <w:proofErr w:type="gramStart"/>
      <w:r w:rsidR="005A3BF4">
        <w:rPr>
          <w:rFonts w:ascii="微软雅黑" w:eastAsia="微软雅黑" w:hAnsi="微软雅黑" w:cs="微软雅黑" w:hint="eastAsia"/>
          <w:sz w:val="24"/>
          <w:szCs w:val="32"/>
        </w:rPr>
        <w:t>美域高</w:t>
      </w:r>
      <w:proofErr w:type="gramEnd"/>
      <w:r w:rsidR="005A3BF4">
        <w:rPr>
          <w:rFonts w:ascii="微软雅黑" w:eastAsia="微软雅黑" w:hAnsi="微软雅黑" w:cs="微软雅黑" w:hint="eastAsia"/>
          <w:sz w:val="24"/>
          <w:szCs w:val="32"/>
        </w:rPr>
        <w:t>高端苹果产品的销售情况</w:t>
      </w:r>
      <w:r w:rsidR="00A00977">
        <w:rPr>
          <w:rFonts w:ascii="微软雅黑" w:eastAsia="微软雅黑" w:hAnsi="微软雅黑" w:cs="微软雅黑" w:hint="eastAsia"/>
          <w:sz w:val="24"/>
          <w:szCs w:val="32"/>
        </w:rPr>
        <w:t>。在</w:t>
      </w:r>
      <w:proofErr w:type="gramStart"/>
      <w:r w:rsidR="00A00977">
        <w:rPr>
          <w:rFonts w:ascii="微软雅黑" w:eastAsia="微软雅黑" w:hAnsi="微软雅黑" w:cs="微软雅黑" w:hint="eastAsia"/>
          <w:sz w:val="24"/>
          <w:szCs w:val="32"/>
        </w:rPr>
        <w:t>洛川绿佳生态农业</w:t>
      </w:r>
      <w:proofErr w:type="gramEnd"/>
      <w:r w:rsidR="00A00977">
        <w:rPr>
          <w:rFonts w:ascii="微软雅黑" w:eastAsia="微软雅黑" w:hAnsi="微软雅黑" w:cs="微软雅黑" w:hint="eastAsia"/>
          <w:sz w:val="24"/>
          <w:szCs w:val="32"/>
        </w:rPr>
        <w:t>发展公司，总经理</w:t>
      </w:r>
      <w:proofErr w:type="gramStart"/>
      <w:r w:rsidR="00A00977">
        <w:rPr>
          <w:rFonts w:ascii="微软雅黑" w:eastAsia="微软雅黑" w:hAnsi="微软雅黑" w:cs="微软雅黑" w:hint="eastAsia"/>
          <w:sz w:val="24"/>
          <w:szCs w:val="32"/>
        </w:rPr>
        <w:t>党刚良</w:t>
      </w:r>
      <w:proofErr w:type="gramEnd"/>
      <w:r w:rsidR="00A00977">
        <w:rPr>
          <w:rFonts w:ascii="微软雅黑" w:eastAsia="微软雅黑" w:hAnsi="微软雅黑" w:cs="微软雅黑" w:hint="eastAsia"/>
          <w:sz w:val="24"/>
          <w:szCs w:val="32"/>
        </w:rPr>
        <w:t>介绍</w:t>
      </w:r>
      <w:r w:rsidR="00A00977" w:rsidRPr="00A00977">
        <w:rPr>
          <w:rFonts w:ascii="微软雅黑" w:eastAsia="微软雅黑" w:hAnsi="微软雅黑" w:cs="微软雅黑" w:hint="eastAsia"/>
          <w:sz w:val="24"/>
          <w:szCs w:val="32"/>
        </w:rPr>
        <w:t>公司现有种植面积4000余亩，已经形成集种植、销售、采摘观光、冷库贮藏、</w:t>
      </w:r>
      <w:proofErr w:type="gramStart"/>
      <w:r w:rsidR="00A00977" w:rsidRPr="00A00977">
        <w:rPr>
          <w:rFonts w:ascii="微软雅黑" w:eastAsia="微软雅黑" w:hAnsi="微软雅黑" w:cs="微软雅黑" w:hint="eastAsia"/>
          <w:sz w:val="24"/>
          <w:szCs w:val="32"/>
        </w:rPr>
        <w:t>果畜结合</w:t>
      </w:r>
      <w:proofErr w:type="gramEnd"/>
      <w:r w:rsidR="00A00977" w:rsidRPr="00A00977">
        <w:rPr>
          <w:rFonts w:ascii="微软雅黑" w:eastAsia="微软雅黑" w:hAnsi="微软雅黑" w:cs="微软雅黑" w:hint="eastAsia"/>
          <w:sz w:val="24"/>
          <w:szCs w:val="32"/>
        </w:rPr>
        <w:t>及有机肥生产为一体的现代化苹果产业发展模式。</w:t>
      </w:r>
    </w:p>
    <w:p w14:paraId="6A3A7BEB" w14:textId="32BE6E0C" w:rsidR="00AB1086" w:rsidRPr="00910B52" w:rsidRDefault="005A3BF4" w:rsidP="00910B52">
      <w:pPr>
        <w:spacing w:beforeLines="50" w:before="156" w:afterLines="50" w:after="156"/>
        <w:ind w:firstLineChars="200" w:firstLine="480"/>
        <w:rPr>
          <w:rFonts w:ascii="微软雅黑" w:eastAsia="微软雅黑" w:hAnsi="微软雅黑" w:cs="微软雅黑"/>
          <w:color w:val="FF0000"/>
          <w:sz w:val="24"/>
          <w:szCs w:val="32"/>
        </w:rPr>
      </w:pPr>
      <w:r>
        <w:rPr>
          <w:rFonts w:ascii="微软雅黑" w:eastAsia="微软雅黑" w:hAnsi="微软雅黑" w:cs="微软雅黑" w:hint="eastAsia"/>
          <w:sz w:val="24"/>
          <w:szCs w:val="32"/>
        </w:rPr>
        <w:t>参观期间，</w:t>
      </w:r>
      <w:r w:rsidR="00910B52">
        <w:rPr>
          <w:rFonts w:ascii="微软雅黑" w:eastAsia="微软雅黑" w:hAnsi="微软雅黑" w:cs="微软雅黑" w:hint="eastAsia"/>
          <w:sz w:val="24"/>
          <w:szCs w:val="32"/>
        </w:rPr>
        <w:t>电商企业代表们兴致勃勃的和苹果加工企业负责人交流了苹果包装生产线、销售模式和销售价格等问题。</w:t>
      </w:r>
    </w:p>
    <w:p w14:paraId="60B0C501" w14:textId="77777777" w:rsidR="00AB1086" w:rsidRDefault="00910B52">
      <w:pPr>
        <w:spacing w:beforeLines="50" w:before="156" w:afterLines="50" w:after="156"/>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通过两天的交流和走访，电商代表们均对洛川苹果产业的发展规模和技术水平给予了高度赞誉，纷纷表示希望通过本次活动，搭建起双方合作的桥梁，推动洛川苹果走进千家万户。</w:t>
      </w:r>
      <w:bookmarkStart w:id="0" w:name="_GoBack"/>
      <w:bookmarkEnd w:id="0"/>
    </w:p>
    <w:sectPr w:rsidR="00AB10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A466C" w14:textId="77777777" w:rsidR="00D43715" w:rsidRDefault="00D43715" w:rsidP="009D7147">
      <w:r>
        <w:separator/>
      </w:r>
    </w:p>
  </w:endnote>
  <w:endnote w:type="continuationSeparator" w:id="0">
    <w:p w14:paraId="62F9491F" w14:textId="77777777" w:rsidR="00D43715" w:rsidRDefault="00D43715" w:rsidP="009D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5F4E4" w14:textId="77777777" w:rsidR="00D43715" w:rsidRDefault="00D43715" w:rsidP="009D7147">
      <w:r>
        <w:separator/>
      </w:r>
    </w:p>
  </w:footnote>
  <w:footnote w:type="continuationSeparator" w:id="0">
    <w:p w14:paraId="2B86E072" w14:textId="77777777" w:rsidR="00D43715" w:rsidRDefault="00D43715" w:rsidP="009D71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086"/>
    <w:rsid w:val="000079F5"/>
    <w:rsid w:val="00204533"/>
    <w:rsid w:val="00393115"/>
    <w:rsid w:val="003B57C6"/>
    <w:rsid w:val="004A20A9"/>
    <w:rsid w:val="005A3BF4"/>
    <w:rsid w:val="005A7F08"/>
    <w:rsid w:val="00794B39"/>
    <w:rsid w:val="00871769"/>
    <w:rsid w:val="00910B52"/>
    <w:rsid w:val="009741A9"/>
    <w:rsid w:val="009D7147"/>
    <w:rsid w:val="00A00977"/>
    <w:rsid w:val="00AB1086"/>
    <w:rsid w:val="00C148B7"/>
    <w:rsid w:val="00D43715"/>
    <w:rsid w:val="00E11920"/>
    <w:rsid w:val="00E831B9"/>
    <w:rsid w:val="05720D64"/>
    <w:rsid w:val="3AC5067A"/>
    <w:rsid w:val="74763C1A"/>
    <w:rsid w:val="7B782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47743"/>
  <w15:docId w15:val="{4424565B-7E4C-4BBD-AD93-3469A786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714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D7147"/>
    <w:rPr>
      <w:kern w:val="2"/>
      <w:sz w:val="18"/>
      <w:szCs w:val="18"/>
    </w:rPr>
  </w:style>
  <w:style w:type="paragraph" w:styleId="a5">
    <w:name w:val="footer"/>
    <w:basedOn w:val="a"/>
    <w:link w:val="a6"/>
    <w:rsid w:val="009D7147"/>
    <w:pPr>
      <w:tabs>
        <w:tab w:val="center" w:pos="4153"/>
        <w:tab w:val="right" w:pos="8306"/>
      </w:tabs>
      <w:snapToGrid w:val="0"/>
      <w:jc w:val="left"/>
    </w:pPr>
    <w:rPr>
      <w:sz w:val="18"/>
      <w:szCs w:val="18"/>
    </w:rPr>
  </w:style>
  <w:style w:type="character" w:customStyle="1" w:styleId="a6">
    <w:name w:val="页脚 字符"/>
    <w:basedOn w:val="a0"/>
    <w:link w:val="a5"/>
    <w:rsid w:val="009D714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173</Words>
  <Characters>987</Characters>
  <Application>Microsoft Office Word</Application>
  <DocSecurity>0</DocSecurity>
  <Lines>8</Lines>
  <Paragraphs>2</Paragraphs>
  <ScaleCrop>false</ScaleCrop>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zhang xu</cp:lastModifiedBy>
  <cp:revision>11</cp:revision>
  <dcterms:created xsi:type="dcterms:W3CDTF">2014-10-29T12:08:00Z</dcterms:created>
  <dcterms:modified xsi:type="dcterms:W3CDTF">2019-10-15T05:56:00Z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